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D8F1F" w14:textId="77777777" w:rsidR="00A6443A" w:rsidRPr="00C90113" w:rsidRDefault="00A6443A" w:rsidP="00A6443A">
      <w:pPr>
        <w:shd w:val="clear" w:color="auto" w:fill="FFFFFF"/>
        <w:tabs>
          <w:tab w:val="left" w:pos="8364"/>
          <w:tab w:val="left" w:pos="8505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Кыргыз Рес</w:t>
      </w:r>
      <w:r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публикасынын Баткен, Жалал-Абад, Ош жана Ысык-Көл </w:t>
      </w:r>
      <w:r w:rsidRPr="008C16EF">
        <w:rPr>
          <w:rFonts w:ascii="Times New Roman" w:eastAsia="Times New Roman" w:hAnsi="Times New Roman"/>
          <w:b/>
          <w:sz w:val="24"/>
          <w:szCs w:val="24"/>
          <w:lang w:val="ky-KG"/>
        </w:rPr>
        <w:t>облустарынын айрым калктуу конуштарын айыл категориясына киргизүү жөнүндө</w:t>
      </w:r>
      <w:r w:rsidRPr="006165BA">
        <w:rPr>
          <w:rFonts w:ascii="Times New Roman" w:hAnsi="Times New Roman" w:cs="Times New Roman"/>
          <w:b/>
          <w:sz w:val="24"/>
          <w:szCs w:val="24"/>
          <w:lang w:val="ky-KG"/>
        </w:rPr>
        <w:t>" Кыргыз Республикасынын Мыйзамынын долбооруна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МААЛЫМКАТ-НЕГИЗДЕМЕ </w:t>
      </w:r>
    </w:p>
    <w:p w14:paraId="3E289FCF" w14:textId="77777777" w:rsidR="00A6443A" w:rsidRPr="006165BA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787924E" w14:textId="632125E9" w:rsidR="00A6443A" w:rsidRPr="008C2BA8" w:rsidRDefault="00A6443A" w:rsidP="00A644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lang w:val="ky-KG"/>
        </w:rPr>
        <w:tab/>
      </w:r>
      <w:r w:rsidRPr="008C2BA8">
        <w:rPr>
          <w:rFonts w:ascii="Times New Roman" w:hAnsi="Times New Roman"/>
          <w:sz w:val="24"/>
          <w:szCs w:val="24"/>
          <w:lang w:val="ky-KG"/>
        </w:rPr>
        <w:t>“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Баткен, </w:t>
      </w:r>
      <w:r w:rsidRPr="008C2BA8">
        <w:rPr>
          <w:rFonts w:ascii="Times New Roman" w:eastAsia="Times New Roman" w:hAnsi="Times New Roman"/>
          <w:bCs/>
          <w:sz w:val="24"/>
          <w:szCs w:val="24"/>
          <w:lang w:val="ky-KG"/>
        </w:rPr>
        <w:t>Жалал-Абад,</w:t>
      </w:r>
      <w:r w:rsidRPr="008C2BA8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 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>Ош жана Ысык-Көл облустарынын айрым калктуу конуштарын айыл категориясына киргизүү жөнүндө</w:t>
      </w:r>
      <w:r w:rsidRPr="008C2BA8">
        <w:rPr>
          <w:rFonts w:ascii="Times New Roman" w:hAnsi="Times New Roman"/>
          <w:sz w:val="24"/>
          <w:szCs w:val="24"/>
          <w:lang w:val="ky-KG"/>
        </w:rPr>
        <w:t xml:space="preserve">" Кыргыз Республикасынын Мыйзамынын долбоору менен 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Баткен облусунун Кадамжай районунун Ак-Турпак айыл аймагынын Жетиген, Кыргыз-Кыштак айыл аймагынын Ак-Тилек, Умай-Эне, 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>Жалал-Абад облусунун</w:t>
      </w:r>
      <w:r w:rsidR="0041761E">
        <w:rPr>
          <w:rFonts w:ascii="Times New Roman" w:eastAsia="Times New Roman" w:hAnsi="Times New Roman"/>
          <w:sz w:val="24"/>
          <w:szCs w:val="24"/>
          <w:lang w:val="ky-KG"/>
        </w:rPr>
        <w:t xml:space="preserve"> Жала</w:t>
      </w:r>
      <w:r w:rsidR="00433260">
        <w:rPr>
          <w:rFonts w:ascii="Times New Roman" w:eastAsia="Times New Roman" w:hAnsi="Times New Roman"/>
          <w:sz w:val="24"/>
          <w:szCs w:val="24"/>
          <w:lang w:val="ky-KG"/>
        </w:rPr>
        <w:t>л-Абад шаарынын Кызыл-Суу-2,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Ноокен районунун Сакалды айыл аймагынын Сай-Бою, 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>Токтогул районунун Кетмен-Дөбө айыл аймагынын Жаңы-Арык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жана 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 xml:space="preserve">Кырк-Казык, Чаткал районунун Сумсар айыл аймагынын </w:t>
      </w:r>
      <w:r>
        <w:rPr>
          <w:rFonts w:ascii="Times New Roman" w:eastAsia="Times New Roman" w:hAnsi="Times New Roman"/>
          <w:sz w:val="24"/>
          <w:szCs w:val="24"/>
          <w:lang w:val="ky-KG"/>
        </w:rPr>
        <w:t>Биримдик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/>
          <w:sz w:val="24"/>
          <w:szCs w:val="24"/>
          <w:lang w:val="ky-KG"/>
        </w:rPr>
        <w:t xml:space="preserve"> 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 xml:space="preserve">Ош облусунун </w:t>
      </w:r>
      <w:r w:rsidR="00433260">
        <w:rPr>
          <w:rFonts w:ascii="Times New Roman" w:eastAsia="Times New Roman" w:hAnsi="Times New Roman"/>
          <w:sz w:val="24"/>
          <w:szCs w:val="24"/>
          <w:lang w:val="ky-KG"/>
        </w:rPr>
        <w:t xml:space="preserve">Алай районунун Жошолу айыл аймагынын Кара-Токту, </w:t>
      </w:r>
      <w:r w:rsidRPr="008C2BA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Кара-Суу районунун Жаңы-Арык айыл аймагынын Достук,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Сары-Колот айыл аймагынын Бөлүлүк, </w:t>
      </w:r>
      <w:r w:rsidRPr="008C2BA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Ноокат районун</w:t>
      </w:r>
      <w:r w:rsidR="00472B09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Төөлөс</w:t>
      </w:r>
      <w:r w:rsidRPr="008C2BA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айыл аймагынын</w:t>
      </w:r>
      <w:r w:rsidR="00472B09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8C2BA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Кара-Кечит,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Өзгөн районунун </w:t>
      </w:r>
      <w:r w:rsidRPr="008C2BA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Жалпак-Таш айыл аймагынын Алча-Башат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жана </w:t>
      </w:r>
      <w:r w:rsidRPr="008C2BA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Боз-Ала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, </w:t>
      </w:r>
      <w:r w:rsidRPr="008C2BA8">
        <w:rPr>
          <w:rFonts w:ascii="Times New Roman" w:eastAsia="Times New Roman" w:hAnsi="Times New Roman"/>
          <w:sz w:val="24"/>
          <w:szCs w:val="24"/>
          <w:lang w:val="ky-KG"/>
        </w:rPr>
        <w:t xml:space="preserve">Ысык-Көл облусунун </w:t>
      </w:r>
      <w:r w:rsidRPr="008C2BA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Тоң районунун Тоң айыл аймагынын Ак-Булуң </w:t>
      </w:r>
      <w:r w:rsidRPr="008C2BA8">
        <w:rPr>
          <w:rFonts w:ascii="Times New Roman" w:hAnsi="Times New Roman"/>
          <w:sz w:val="24"/>
          <w:szCs w:val="24"/>
          <w:lang w:val="ky-KG"/>
        </w:rPr>
        <w:t xml:space="preserve">калктуу конуштарын айыл категориясына киргизүү сунушталган. </w:t>
      </w:r>
    </w:p>
    <w:p w14:paraId="67048676" w14:textId="77777777" w:rsidR="00A6443A" w:rsidRPr="008C2BA8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C2BA8">
        <w:rPr>
          <w:rFonts w:ascii="Times New Roman" w:hAnsi="Times New Roman" w:cs="Times New Roman"/>
          <w:sz w:val="24"/>
          <w:szCs w:val="24"/>
          <w:lang w:val="ky-KG"/>
        </w:rPr>
        <w:tab/>
        <w:t xml:space="preserve">Аталган калктуу конуштардын жашоочуларынын жалпы жыйындарында ал конуштарга айыл макамын ыйгаруу тууралуу чечимдер кабыл алынган. </w:t>
      </w:r>
      <w:r>
        <w:rPr>
          <w:rFonts w:ascii="Times New Roman" w:hAnsi="Times New Roman" w:cs="Times New Roman"/>
          <w:sz w:val="24"/>
          <w:szCs w:val="24"/>
          <w:lang w:val="ky-KG"/>
        </w:rPr>
        <w:t>Кабыл алынган</w:t>
      </w:r>
      <w:r w:rsidRPr="008C2BA8">
        <w:rPr>
          <w:rFonts w:ascii="Times New Roman" w:hAnsi="Times New Roman" w:cs="Times New Roman"/>
          <w:sz w:val="24"/>
          <w:szCs w:val="24"/>
          <w:lang w:val="ky-KG"/>
        </w:rPr>
        <w:t xml:space="preserve"> чечимдер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C2BA8">
        <w:rPr>
          <w:rFonts w:ascii="Times New Roman" w:hAnsi="Times New Roman" w:cs="Times New Roman"/>
          <w:sz w:val="24"/>
          <w:szCs w:val="24"/>
          <w:lang w:val="ky-KG"/>
        </w:rPr>
        <w:t>тиешелүү жергиликтүү кеңештер, райондордун жергиликтүү мамлекеттик администрациялары, Кыргыз Республикасынын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Президентинин</w:t>
      </w:r>
      <w:r w:rsidRPr="008C2BA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Баткен, </w:t>
      </w:r>
      <w:r w:rsidRPr="008C2BA8">
        <w:rPr>
          <w:rFonts w:ascii="Times New Roman" w:hAnsi="Times New Roman" w:cs="Times New Roman"/>
          <w:sz w:val="24"/>
          <w:szCs w:val="24"/>
          <w:lang w:val="ky-KG"/>
        </w:rPr>
        <w:t>Жалал-Абад, Ош жана Ысык-Көл облустарындагы ыйгарым укуктуу өкүлдө</w:t>
      </w:r>
      <w:r>
        <w:rPr>
          <w:rFonts w:ascii="Times New Roman" w:hAnsi="Times New Roman" w:cs="Times New Roman"/>
          <w:sz w:val="24"/>
          <w:szCs w:val="24"/>
          <w:lang w:val="ky-KG"/>
        </w:rPr>
        <w:t>рү тарабынан чечимдери менен колдоого алынган</w:t>
      </w:r>
      <w:r w:rsidRPr="008C2BA8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14:paraId="33A74BB0" w14:textId="77777777" w:rsidR="00A6443A" w:rsidRPr="00B32AF2" w:rsidRDefault="00A6443A" w:rsidP="00A6443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sz w:val="24"/>
          <w:szCs w:val="24"/>
          <w:lang w:val="ky-KG"/>
        </w:rPr>
        <w:t>Жог</w:t>
      </w:r>
      <w:r>
        <w:rPr>
          <w:rFonts w:ascii="Times New Roman" w:hAnsi="Times New Roman" w:cs="Times New Roman"/>
          <w:sz w:val="24"/>
          <w:szCs w:val="24"/>
          <w:lang w:val="ky-KG"/>
        </w:rPr>
        <w:t>оруда аталган калктуу конуштарды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 айыл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категориясына киргизүү маселеси 2022-жылдын 15-июнунда Кыргыз Республикасынын Министрлер Кабинетине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караштуу административдик-аймактык түзүлүш жана географиялык аталыштар боюнча ведомствол</w:t>
      </w:r>
      <w:r>
        <w:rPr>
          <w:rFonts w:ascii="Times New Roman" w:hAnsi="Times New Roman" w:cs="Times New Roman"/>
          <w:sz w:val="24"/>
          <w:szCs w:val="24"/>
          <w:lang w:val="ky-KG"/>
        </w:rPr>
        <w:t>ор аралык комиссиясынын отурумунда каралып, колдоого алынган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340F6B37" w14:textId="77777777" w:rsidR="00A6443A" w:rsidRPr="00B32AF2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sz w:val="24"/>
          <w:szCs w:val="24"/>
          <w:lang w:val="ky-KG"/>
        </w:rPr>
        <w:tab/>
        <w:t>Жог</w:t>
      </w:r>
      <w:r>
        <w:rPr>
          <w:rFonts w:ascii="Times New Roman" w:hAnsi="Times New Roman" w:cs="Times New Roman"/>
          <w:sz w:val="24"/>
          <w:szCs w:val="24"/>
          <w:lang w:val="ky-KG"/>
        </w:rPr>
        <w:t>оруда аталган калктуу конуштарды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 айыл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категориясына киргизүү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үчүн </w:t>
      </w:r>
      <w:bookmarkStart w:id="0" w:name="_Hlk95482902"/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администрациялык-аймактык түзүлүшү тууралуу” 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Мыйзамынын </w:t>
      </w:r>
      <w:bookmarkEnd w:id="0"/>
      <w:r w:rsidRPr="00B32AF2">
        <w:rPr>
          <w:rFonts w:ascii="Times New Roman" w:hAnsi="Times New Roman" w:cs="Times New Roman"/>
          <w:sz w:val="24"/>
          <w:szCs w:val="24"/>
          <w:lang w:val="ky-KG"/>
        </w:rPr>
        <w:t>13-беренесине жана Кыргыз Республикасынын Өкмөтүнүн 2008-жылдын 19-августундагы № 467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токтому менен бекитилген </w:t>
      </w: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администрациялык-аймактык түзүлүшүнүн маселелерин кароонун тартиби жөнүндө жана Кыргыз Респу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бликасынын </w:t>
      </w:r>
      <w:r w:rsidRPr="00806B03">
        <w:rPr>
          <w:rFonts w:ascii="Times New Roman" w:hAnsi="Times New Roman" w:cs="Times New Roman"/>
          <w:sz w:val="24"/>
          <w:szCs w:val="24"/>
          <w:lang w:val="ky-KG"/>
        </w:rPr>
        <w:t>Өкмөтүнүн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алдындагы а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дминистрациялык-аймактык түзүлүштөрдүн маселелерин жана географиялык аталыштарын кароо боюнча ведомстволор аралык комиссиянын ишмердиги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 Жобого ылайык, талап кылынган бардык зарыл документтер даярдалган.</w:t>
      </w:r>
    </w:p>
    <w:p w14:paraId="7BE65AC8" w14:textId="5F3C8482" w:rsidR="00A6443A" w:rsidRPr="00B32AF2" w:rsidRDefault="00A6443A" w:rsidP="00472B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1" w:name="_Hlk95482789"/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администрациялык-аймактык түзүлүшү тууралуу” 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Мыйзамынын </w:t>
      </w:r>
      <w:hyperlink r:id="rId6" w:anchor="st_1" w:history="1">
        <w:r w:rsidRPr="00B32AF2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ky-KG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1-беренесинин</w:t>
        </w:r>
      </w:hyperlink>
      <w:r>
        <w:rPr>
          <w:rFonts w:ascii="Times New Roman" w:hAnsi="Times New Roman" w:cs="Times New Roman"/>
          <w:sz w:val="24"/>
          <w:szCs w:val="24"/>
          <w:lang w:val="ky-KG"/>
        </w:rPr>
        <w:t xml:space="preserve"> он биринчи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абзацынын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жан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 6-беренесинин жетинчи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абзацынын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ылайык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 ыңгайлуулуктардын белгилүү деңгээлине жетишкен, калкынын саны 50 адамдан кем болбогон, айыл чарба өндүрүшүндө алектенишкен жана алардын үй-бүлө мүчөлөрү калктын санынын жарымынан көбүн түзгөн калктуу конуштар айыл категориясына киргизилиши мүмкүн. Мыйзам долбоору менен айыл категориясына киргизүүгө сунуш кылынып жаткан калктуу конуштардын бардыгы аталган </w:t>
      </w:r>
      <w:r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ыйзамда аныкталган айыл критерийлерине жооп берет.</w:t>
      </w:r>
      <w:bookmarkEnd w:id="1"/>
    </w:p>
    <w:p w14:paraId="3D20FDF5" w14:textId="3404C799" w:rsidR="000A5AF8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Айыл категориясына киргизүүгө сунушталган </w:t>
      </w:r>
      <w:r w:rsidR="00433260">
        <w:rPr>
          <w:rFonts w:ascii="Times New Roman" w:hAnsi="Times New Roman" w:cs="Times New Roman"/>
          <w:sz w:val="24"/>
          <w:szCs w:val="24"/>
          <w:lang w:val="ky-KG"/>
        </w:rPr>
        <w:t>15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калктуу конушта бардыгы </w:t>
      </w:r>
      <w:r w:rsidRPr="00D7298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0A5AF8" w:rsidRPr="00D7298A">
        <w:rPr>
          <w:rFonts w:ascii="Times New Roman" w:hAnsi="Times New Roman" w:cs="Times New Roman"/>
          <w:sz w:val="24"/>
          <w:szCs w:val="24"/>
          <w:lang w:val="ky-KG"/>
        </w:rPr>
        <w:t>009</w:t>
      </w:r>
      <w:r w:rsidRPr="00D7298A">
        <w:rPr>
          <w:rFonts w:ascii="Times New Roman" w:hAnsi="Times New Roman" w:cs="Times New Roman"/>
          <w:sz w:val="24"/>
          <w:szCs w:val="24"/>
          <w:lang w:val="ky-KG"/>
        </w:rPr>
        <w:t>3 адам жашайт.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Калкынын саны эң аз болгон Жалал-Абад облусунун Кетмен-Дөбө айыл аймагынын Кырк-Казык калктуу конушунун 48 кожолугунда 137 адам </w:t>
      </w: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жашайт, калкынын саны эң көп болгон </w:t>
      </w:r>
      <w:r w:rsidR="000A5AF8">
        <w:rPr>
          <w:rFonts w:ascii="Times New Roman" w:hAnsi="Times New Roman" w:cs="Times New Roman"/>
          <w:sz w:val="24"/>
          <w:szCs w:val="24"/>
          <w:lang w:val="ky-KG"/>
        </w:rPr>
        <w:t>Баткен облусунун Ак-Турпак айыл аймагынын Жетиген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калктуу конушунун 3</w:t>
      </w:r>
      <w:r w:rsidR="000A5AF8">
        <w:rPr>
          <w:rFonts w:ascii="Times New Roman" w:hAnsi="Times New Roman" w:cs="Times New Roman"/>
          <w:sz w:val="24"/>
          <w:szCs w:val="24"/>
          <w:lang w:val="ky-KG"/>
        </w:rPr>
        <w:t>75</w:t>
      </w:r>
      <w:r>
        <w:rPr>
          <w:rFonts w:ascii="Times New Roman" w:hAnsi="Times New Roman" w:cs="Times New Roman"/>
          <w:sz w:val="24"/>
          <w:szCs w:val="24"/>
          <w:lang w:val="ky-KG"/>
        </w:rPr>
        <w:t>кожолугунда 1</w:t>
      </w:r>
      <w:r w:rsidR="000A5AF8">
        <w:rPr>
          <w:rFonts w:ascii="Times New Roman" w:hAnsi="Times New Roman" w:cs="Times New Roman"/>
          <w:sz w:val="24"/>
          <w:szCs w:val="24"/>
          <w:lang w:val="ky-KG"/>
        </w:rPr>
        <w:t>87</w:t>
      </w:r>
      <w:r>
        <w:rPr>
          <w:rFonts w:ascii="Times New Roman" w:hAnsi="Times New Roman" w:cs="Times New Roman"/>
          <w:sz w:val="24"/>
          <w:szCs w:val="24"/>
          <w:lang w:val="ky-KG"/>
        </w:rPr>
        <w:t>5 адам жашайт.</w:t>
      </w:r>
    </w:p>
    <w:p w14:paraId="4F35B460" w14:textId="0DD26251" w:rsidR="00A6443A" w:rsidRPr="00542E75" w:rsidRDefault="00433260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15 калктуу конуштун 14</w:t>
      </w:r>
      <w:r w:rsidR="000A5AF8">
        <w:rPr>
          <w:rFonts w:ascii="Times New Roman" w:hAnsi="Times New Roman" w:cs="Times New Roman"/>
          <w:sz w:val="24"/>
          <w:szCs w:val="24"/>
          <w:lang w:val="ky-KG"/>
        </w:rPr>
        <w:t xml:space="preserve"> калкту конуш</w:t>
      </w:r>
      <w:r w:rsidR="00637669">
        <w:rPr>
          <w:rFonts w:ascii="Times New Roman" w:hAnsi="Times New Roman" w:cs="Times New Roman"/>
          <w:sz w:val="24"/>
          <w:szCs w:val="24"/>
          <w:lang w:val="ky-KG"/>
        </w:rPr>
        <w:t>унда, Кырк-Казык калктуу конуштан тышкары, социалдык объектилер бар.</w:t>
      </w:r>
    </w:p>
    <w:p w14:paraId="5A559B51" w14:textId="209D70D1" w:rsidR="00A6443A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42E75">
        <w:rPr>
          <w:rFonts w:ascii="Times New Roman" w:hAnsi="Times New Roman" w:cs="Times New Roman"/>
          <w:sz w:val="24"/>
          <w:szCs w:val="24"/>
          <w:lang w:val="ky-KG"/>
        </w:rPr>
        <w:tab/>
        <w:t>Калктуу конуштарды айыл категориясына киргизүү менен алар макам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га ээ болуп, </w:t>
      </w:r>
      <w:r w:rsidRPr="00542E75">
        <w:rPr>
          <w:rFonts w:ascii="Times New Roman" w:hAnsi="Times New Roman" w:cs="Times New Roman"/>
          <w:sz w:val="24"/>
          <w:szCs w:val="24"/>
          <w:lang w:val="ky-KG"/>
        </w:rPr>
        <w:t xml:space="preserve">тиешелүү </w:t>
      </w:r>
      <w:r>
        <w:rPr>
          <w:rFonts w:ascii="Times New Roman" w:hAnsi="Times New Roman" w:cs="Times New Roman"/>
          <w:sz w:val="24"/>
          <w:szCs w:val="24"/>
          <w:lang w:val="ky-KG"/>
        </w:rPr>
        <w:t>айыл аймакка</w:t>
      </w:r>
      <w:r w:rsidRPr="00542E75">
        <w:rPr>
          <w:rFonts w:ascii="Times New Roman" w:hAnsi="Times New Roman" w:cs="Times New Roman"/>
          <w:sz w:val="24"/>
          <w:szCs w:val="24"/>
          <w:lang w:val="ky-KG"/>
        </w:rPr>
        <w:t xml:space="preserve"> караштуу өзүнчө аймактык бирдик катары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эсептелет, бул жагдай </w:t>
      </w:r>
      <w:r w:rsidRPr="00542E75">
        <w:rPr>
          <w:rFonts w:ascii="Times New Roman" w:hAnsi="Times New Roman" w:cs="Times New Roman"/>
          <w:sz w:val="24"/>
          <w:szCs w:val="24"/>
          <w:lang w:val="ky-KG"/>
        </w:rPr>
        <w:t>жергиликтүү жамааттарга жергиликтүү маанидеги маселелерди чечүүдө демилгелерин жана жоопкерчиликтерин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көтөрөт. К</w:t>
      </w:r>
      <w:r w:rsidR="00637669">
        <w:rPr>
          <w:rFonts w:ascii="Times New Roman" w:hAnsi="Times New Roman" w:cs="Times New Roman"/>
          <w:sz w:val="24"/>
          <w:szCs w:val="24"/>
          <w:lang w:val="ky-KG"/>
        </w:rPr>
        <w:t>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лктуу конуштарды айыл категориясына киргизүү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тиешелүү аймактын социалдык-экономикалык өнүгүү</w:t>
      </w:r>
      <w:r>
        <w:rPr>
          <w:rFonts w:ascii="Times New Roman" w:hAnsi="Times New Roman" w:cs="Times New Roman"/>
          <w:sz w:val="24"/>
          <w:szCs w:val="24"/>
          <w:lang w:val="ky-KG"/>
        </w:rPr>
        <w:t>сү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 үчүн инвестицияларды тартуу</w:t>
      </w:r>
      <w:r>
        <w:rPr>
          <w:rFonts w:ascii="Times New Roman" w:hAnsi="Times New Roman" w:cs="Times New Roman"/>
          <w:sz w:val="24"/>
          <w:szCs w:val="24"/>
          <w:lang w:val="ky-KG"/>
        </w:rPr>
        <w:t>га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, ар кандай долбоорлор менен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кызматташуу</w:t>
      </w:r>
      <w:r>
        <w:rPr>
          <w:rFonts w:ascii="Times New Roman" w:hAnsi="Times New Roman" w:cs="Times New Roman"/>
          <w:sz w:val="24"/>
          <w:szCs w:val="24"/>
          <w:lang w:val="ky-KG"/>
        </w:rPr>
        <w:t>га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, ички резервдерди, жергиликтүү жамааттын мүмкүнчүлүктөрүн мобилизациялоо маселелеринин активдештирилишине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түрткү болот. Калктуу конуштун жашоочулары ушул айылга катоого турганга  мүнкүнчүлүк түзүлөт.  </w:t>
      </w:r>
    </w:p>
    <w:p w14:paraId="21346777" w14:textId="32E4E84C" w:rsidR="00A6443A" w:rsidRPr="00B32AF2" w:rsidRDefault="00A6443A" w:rsidP="00A6443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Бул мыйзамдын долбоору боюнча “Кыргыз Республикасынын ченемдик укуктук актылары жөнүндө” Кыргыз Республикасынын Мыйзамынын 20-беренесине ылайык, Кыргыз Республикасынын Юстиция министрлиги тарабынан укуктук, укук коргоочулук, коррупцияга каршы жана гендердик экспертизалардын корутундулары</w:t>
      </w:r>
      <w:r w:rsidR="00602152">
        <w:rPr>
          <w:rFonts w:ascii="Times New Roman" w:hAnsi="Times New Roman" w:cs="Times New Roman"/>
          <w:sz w:val="24"/>
          <w:szCs w:val="24"/>
          <w:lang w:val="ky-KG"/>
        </w:rPr>
        <w:t xml:space="preserve"> жана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Улуттук илимдер академиясы тарабынан илимий экспертизасынын корутундусу </w:t>
      </w:r>
      <w:r w:rsidR="00602152">
        <w:rPr>
          <w:rFonts w:ascii="Times New Roman" w:hAnsi="Times New Roman" w:cs="Times New Roman"/>
          <w:sz w:val="24"/>
          <w:szCs w:val="24"/>
          <w:lang w:val="ky-KG"/>
        </w:rPr>
        <w:t>даярдалат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72720F6D" w14:textId="77777777" w:rsidR="00A6443A" w:rsidRDefault="00A6443A" w:rsidP="00A6443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1CC6C894" w14:textId="77777777" w:rsidR="00A6443A" w:rsidRPr="003E3CDF" w:rsidRDefault="00A6443A" w:rsidP="00A64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У</w:t>
      </w:r>
      <w:r w:rsidRPr="003E3CD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шул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Мыйзамдын</w:t>
      </w:r>
      <w:r w:rsidRPr="003E3CD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долбоору коомдук талкуулоо жол-жобосунан өтүү </w:t>
      </w:r>
      <w:r w:rsidRPr="00B317C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үчүн </w:t>
      </w:r>
      <w:r w:rsidRPr="003E3CDF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ын Министрлер Кабинетинин расмий сайтына жана Кыргыз Республикасынын укуктук ченемдик актылардын долбоорлорунун Бирдиктүү порталына </w:t>
      </w:r>
      <w:r w:rsidRPr="003E3CD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жайгаштырылган.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Талкуулоо жүрүшүндө сын-пикир түшкөн эмес.</w:t>
      </w:r>
    </w:p>
    <w:p w14:paraId="11099289" w14:textId="77777777" w:rsidR="00A6443A" w:rsidRPr="00B32AF2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долбоору Конституцияга жана Кыргыз Республикасы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нын колдонуудагы башка ченемдик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укуктук актыларына, ошондой эле Кыргыз Республикасы катышуучу болгон белгиленген тартипте күчүнө кирген эл аралык келишимдердин ченемдерине, ошондой эле Кыргыз Республикасынын укук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тутумунун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ажыралгыс бөлүгү болуп саналган эл аралык укуктун жалпы кабыл алынган принциптери менен ченемдерине каршы келбейт. </w:t>
      </w:r>
    </w:p>
    <w:p w14:paraId="37475129" w14:textId="0E496368" w:rsidR="00A6443A" w:rsidRPr="001C5DA0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sz w:val="24"/>
          <w:szCs w:val="24"/>
          <w:lang w:val="ky-KG"/>
        </w:rPr>
        <w:tab/>
        <w:t>Бул 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алктуу конуштарды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айыл </w:t>
      </w:r>
      <w:r>
        <w:rPr>
          <w:rFonts w:ascii="Times New Roman" w:hAnsi="Times New Roman" w:cs="Times New Roman"/>
          <w:sz w:val="24"/>
          <w:szCs w:val="24"/>
          <w:lang w:val="ky-KG"/>
        </w:rPr>
        <w:t>категориясына киргизүүгө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 байланыштуу, </w:t>
      </w:r>
      <w:r>
        <w:rPr>
          <w:rFonts w:ascii="Times New Roman" w:hAnsi="Times New Roman" w:cs="Times New Roman"/>
          <w:sz w:val="24"/>
          <w:szCs w:val="24"/>
          <w:lang w:val="ky-KG"/>
        </w:rPr>
        <w:t>калктуу конуштардын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 схематикал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ык карталарын даярдоого бардыгы </w:t>
      </w:r>
      <w:r w:rsidR="00602152">
        <w:rPr>
          <w:rFonts w:ascii="Times New Roman" w:hAnsi="Times New Roman" w:cs="Times New Roman"/>
          <w:sz w:val="24"/>
          <w:szCs w:val="24"/>
          <w:lang w:val="ky-KG"/>
        </w:rPr>
        <w:t>45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0 миң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сом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чыгымдалды.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Мыйзам долбоору кабыл алы</w:t>
      </w:r>
      <w:r>
        <w:rPr>
          <w:rFonts w:ascii="Times New Roman" w:hAnsi="Times New Roman" w:cs="Times New Roman"/>
          <w:sz w:val="24"/>
          <w:szCs w:val="24"/>
          <w:lang w:val="ky-KG"/>
        </w:rPr>
        <w:t>нган учурда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, айыл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макамы ыйгарылган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калктуу конуштар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га, жергиликтүү бюджеттин мүмкүнчүлүгүнө жараша, айыл башчысы штатты киргизүү болот,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алардын бир жылдык эмгек акысы үчүн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болжолу менен </w:t>
      </w:r>
      <w:r w:rsidR="00602152">
        <w:rPr>
          <w:rFonts w:ascii="Times New Roman" w:hAnsi="Times New Roman" w:cs="Times New Roman"/>
          <w:sz w:val="24"/>
          <w:szCs w:val="24"/>
          <w:lang w:val="ky-KG"/>
        </w:rPr>
        <w:t xml:space="preserve">195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мин сом чыгымдалат. Калктуу коенуштарды айыл категориясына киргизүүгө байланыштуу бардык чыгымдар жергиликтүү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бюджеттин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эсебинен каралат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14:paraId="46015EFF" w14:textId="77777777" w:rsidR="00A6443A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sz w:val="24"/>
          <w:szCs w:val="24"/>
          <w:lang w:val="ky-KG"/>
        </w:rPr>
        <w:tab/>
        <w:t>Бул Мыйзам долбоору ишкердикти жөнгө салууга багытталбаганды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ктан жөнгө салуучулук таасирин </w:t>
      </w:r>
      <w:r w:rsidRPr="00B32AF2">
        <w:rPr>
          <w:rFonts w:ascii="Times New Roman" w:hAnsi="Times New Roman" w:cs="Times New Roman"/>
          <w:sz w:val="24"/>
          <w:szCs w:val="24"/>
          <w:lang w:val="ky-KG"/>
        </w:rPr>
        <w:t>талдоо жүргүзүүнү талап кылбайт.</w:t>
      </w:r>
    </w:p>
    <w:p w14:paraId="3DA632F4" w14:textId="307751B7" w:rsidR="00A6443A" w:rsidRDefault="00A6443A" w:rsidP="00A6443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6C86B783" w14:textId="77777777" w:rsidR="00602152" w:rsidRDefault="00602152" w:rsidP="00A6443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2BFD9E12" w14:textId="77777777" w:rsidR="00A6443A" w:rsidRDefault="00A6443A" w:rsidP="00A6443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b/>
          <w:sz w:val="24"/>
          <w:szCs w:val="24"/>
          <w:lang w:val="ky-KG"/>
        </w:rPr>
        <w:t>Кыргыз Ре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спубликасынын Министрлер Кабинетине </w:t>
      </w:r>
    </w:p>
    <w:p w14:paraId="3BA5F3CD" w14:textId="77777777" w:rsidR="00A6443A" w:rsidRDefault="00A6443A" w:rsidP="00A6443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караштуу Мамлекеттик кызмат жана ж</w:t>
      </w:r>
      <w:r w:rsidRPr="00B32A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ергиликтүү </w:t>
      </w:r>
    </w:p>
    <w:p w14:paraId="6886E273" w14:textId="77777777" w:rsidR="00A6443A" w:rsidRDefault="00A6443A" w:rsidP="00A6443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өз алдынча башкаруу иштери боюнча </w:t>
      </w:r>
    </w:p>
    <w:p w14:paraId="19AA53F6" w14:textId="01900C4A" w:rsidR="00A6443A" w:rsidRPr="00B32AF2" w:rsidRDefault="00A6443A" w:rsidP="00A6443A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агенттигин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ин директору</w:t>
      </w:r>
      <w:r w:rsidRPr="00C9011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</w:t>
      </w:r>
      <w:r w:rsidR="0060215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Э.Н. Джантаев</w:t>
      </w:r>
    </w:p>
    <w:tbl>
      <w:tblPr>
        <w:tblW w:w="56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3"/>
        <w:gridCol w:w="585"/>
        <w:gridCol w:w="2599"/>
      </w:tblGrid>
      <w:tr w:rsidR="00A6443A" w:rsidRPr="00BF2DC4" w14:paraId="4002D3E7" w14:textId="77777777" w:rsidTr="005058EB">
        <w:trPr>
          <w:trHeight w:val="1231"/>
        </w:trPr>
        <w:tc>
          <w:tcPr>
            <w:tcW w:w="332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663B359" w14:textId="77777777" w:rsidR="00A6443A" w:rsidRPr="00B32AF2" w:rsidRDefault="00A6443A" w:rsidP="005058E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432E7" w14:textId="77777777" w:rsidR="00A6443A" w:rsidRPr="00B32AF2" w:rsidRDefault="00A6443A" w:rsidP="005058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32A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18C07" w14:textId="77777777" w:rsidR="00A6443A" w:rsidRDefault="00A6443A" w:rsidP="005058EB">
            <w:pPr>
              <w:pStyle w:val="a3"/>
              <w:spacing w:line="276" w:lineRule="auto"/>
              <w:ind w:left="687" w:right="848" w:hanging="2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  <w:p w14:paraId="2EE5C6A7" w14:textId="77777777" w:rsidR="00A6443A" w:rsidRPr="00FC403C" w:rsidRDefault="00A6443A" w:rsidP="005058EB">
            <w:pPr>
              <w:pStyle w:val="a3"/>
              <w:spacing w:line="276" w:lineRule="auto"/>
              <w:ind w:right="84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A6443A" w:rsidRPr="00BF2DC4" w14:paraId="2231C767" w14:textId="77777777" w:rsidTr="005058EB">
        <w:tc>
          <w:tcPr>
            <w:tcW w:w="3328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47881996" w14:textId="77777777" w:rsidR="00A6443A" w:rsidRDefault="00A6443A" w:rsidP="005058EB">
            <w:pPr>
              <w:pStyle w:val="a3"/>
              <w:spacing w:line="276" w:lineRule="auto"/>
              <w:ind w:right="-439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A7312" w14:textId="77777777" w:rsidR="00A6443A" w:rsidRDefault="00A6443A" w:rsidP="005058E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D62BE" w14:textId="77777777" w:rsidR="00A6443A" w:rsidRDefault="00A6443A" w:rsidP="005058EB">
            <w:pPr>
              <w:pStyle w:val="a3"/>
              <w:spacing w:line="276" w:lineRule="auto"/>
              <w:ind w:left="-25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14:paraId="43DAE33C" w14:textId="6AABFD6A" w:rsidR="006B79CC" w:rsidRPr="00A6443A" w:rsidRDefault="006B79CC">
      <w:pPr>
        <w:rPr>
          <w:lang w:val="ky-KG"/>
        </w:rPr>
      </w:pPr>
      <w:bookmarkStart w:id="2" w:name="_GoBack"/>
      <w:bookmarkEnd w:id="2"/>
    </w:p>
    <w:sectPr w:rsidR="006B79CC" w:rsidRPr="00A6443A" w:rsidSect="008C2BA8">
      <w:footerReference w:type="default" r:id="rId7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A76D1" w14:textId="77777777" w:rsidR="00DC6D73" w:rsidRDefault="00DC6D73">
      <w:pPr>
        <w:spacing w:after="0" w:line="240" w:lineRule="auto"/>
      </w:pPr>
      <w:r>
        <w:separator/>
      </w:r>
    </w:p>
  </w:endnote>
  <w:endnote w:type="continuationSeparator" w:id="0">
    <w:p w14:paraId="0D834955" w14:textId="77777777" w:rsidR="00DC6D73" w:rsidRDefault="00DC6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54D43" w14:textId="77777777" w:rsidR="007D2927" w:rsidRDefault="00602152" w:rsidP="007D2927">
    <w:pPr>
      <w:pStyle w:val="a5"/>
      <w:jc w:val="right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</w:t>
    </w:r>
  </w:p>
  <w:p w14:paraId="2F91CFEB" w14:textId="77777777" w:rsidR="007D2927" w:rsidRPr="007D2927" w:rsidRDefault="00DC6D73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9DE94" w14:textId="77777777" w:rsidR="00DC6D73" w:rsidRDefault="00DC6D73">
      <w:pPr>
        <w:spacing w:after="0" w:line="240" w:lineRule="auto"/>
      </w:pPr>
      <w:r>
        <w:separator/>
      </w:r>
    </w:p>
  </w:footnote>
  <w:footnote w:type="continuationSeparator" w:id="0">
    <w:p w14:paraId="6FF50E5D" w14:textId="77777777" w:rsidR="00DC6D73" w:rsidRDefault="00DC6D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43A"/>
    <w:rsid w:val="00036F27"/>
    <w:rsid w:val="000A5AF8"/>
    <w:rsid w:val="0041761E"/>
    <w:rsid w:val="00433260"/>
    <w:rsid w:val="00472B09"/>
    <w:rsid w:val="00602152"/>
    <w:rsid w:val="00637669"/>
    <w:rsid w:val="006B79CC"/>
    <w:rsid w:val="00A6443A"/>
    <w:rsid w:val="00D33B49"/>
    <w:rsid w:val="00D7298A"/>
    <w:rsid w:val="00DC6D73"/>
    <w:rsid w:val="00EA2A37"/>
    <w:rsid w:val="00F01F0A"/>
    <w:rsid w:val="00F0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CDE74"/>
  <w15:chartTrackingRefBased/>
  <w15:docId w15:val="{C2732A36-CEFC-4487-BD37-C7D459FE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43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43A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A6443A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A64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443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819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4</cp:revision>
  <dcterms:created xsi:type="dcterms:W3CDTF">2022-06-24T09:35:00Z</dcterms:created>
  <dcterms:modified xsi:type="dcterms:W3CDTF">2022-09-07T03:58:00Z</dcterms:modified>
</cp:coreProperties>
</file>